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3D" w:rsidRPr="006239B6" w:rsidRDefault="006D681C" w:rsidP="00FC6394">
      <w:pPr>
        <w:tabs>
          <w:tab w:val="left" w:pos="2506"/>
          <w:tab w:val="center" w:pos="5233"/>
        </w:tabs>
        <w:rPr>
          <w:sz w:val="28"/>
          <w:szCs w:val="28"/>
        </w:rPr>
      </w:pPr>
      <w:r w:rsidRPr="006239B6">
        <w:rPr>
          <w:b/>
          <w:sz w:val="28"/>
          <w:szCs w:val="28"/>
        </w:rPr>
        <w:t xml:space="preserve"> </w:t>
      </w:r>
      <w:r w:rsidR="0097233D" w:rsidRPr="006239B6">
        <w:rPr>
          <w:b/>
          <w:sz w:val="28"/>
          <w:szCs w:val="28"/>
        </w:rPr>
        <w:t>«УТВЕРЖДАЮ» ________</w:t>
      </w:r>
    </w:p>
    <w:p w:rsidR="0097233D" w:rsidRPr="006239B6" w:rsidRDefault="0097233D" w:rsidP="0097233D">
      <w:pPr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Зав</w:t>
      </w:r>
      <w:proofErr w:type="gramStart"/>
      <w:r w:rsidRPr="006239B6">
        <w:rPr>
          <w:b/>
          <w:sz w:val="28"/>
          <w:szCs w:val="28"/>
        </w:rPr>
        <w:t>.к</w:t>
      </w:r>
      <w:proofErr w:type="gramEnd"/>
      <w:r w:rsidRPr="006239B6">
        <w:rPr>
          <w:b/>
          <w:sz w:val="28"/>
          <w:szCs w:val="28"/>
        </w:rPr>
        <w:t>афедрой, М.А. Лукацкий</w:t>
      </w:r>
    </w:p>
    <w:p w:rsidR="00E32844" w:rsidRPr="006239B6" w:rsidRDefault="00E32844" w:rsidP="00E32844">
      <w:pPr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26</w:t>
      </w:r>
      <w:r w:rsidRPr="006239B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Pr="006239B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6239B6">
        <w:rPr>
          <w:b/>
          <w:sz w:val="28"/>
          <w:szCs w:val="28"/>
        </w:rPr>
        <w:t xml:space="preserve"> г.</w:t>
      </w:r>
    </w:p>
    <w:p w:rsidR="0097233D" w:rsidRPr="006239B6" w:rsidRDefault="0097233D" w:rsidP="0097233D">
      <w:pPr>
        <w:rPr>
          <w:b/>
          <w:sz w:val="28"/>
          <w:szCs w:val="28"/>
        </w:rPr>
      </w:pPr>
    </w:p>
    <w:p w:rsidR="0097233D" w:rsidRPr="006239B6" w:rsidRDefault="0097233D" w:rsidP="0097233D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 xml:space="preserve">Расписание лекций </w:t>
      </w:r>
      <w:r w:rsidR="00E32844">
        <w:rPr>
          <w:b/>
          <w:sz w:val="28"/>
          <w:szCs w:val="28"/>
        </w:rPr>
        <w:t xml:space="preserve">и практических занятий </w:t>
      </w:r>
      <w:r w:rsidRPr="006239B6">
        <w:rPr>
          <w:b/>
          <w:sz w:val="28"/>
          <w:szCs w:val="28"/>
        </w:rPr>
        <w:t xml:space="preserve">для аспирантов </w:t>
      </w:r>
    </w:p>
    <w:p w:rsidR="0097233D" w:rsidRDefault="0097233D" w:rsidP="0097233D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  <w:u w:val="single"/>
        </w:rPr>
        <w:t>1 года обучения</w:t>
      </w:r>
      <w:r w:rsidRPr="006239B6">
        <w:rPr>
          <w:b/>
          <w:sz w:val="28"/>
          <w:szCs w:val="28"/>
        </w:rPr>
        <w:t xml:space="preserve">, </w:t>
      </w:r>
      <w:r w:rsidRPr="008C0DAA">
        <w:rPr>
          <w:b/>
          <w:sz w:val="28"/>
          <w:szCs w:val="28"/>
          <w:u w:val="single"/>
        </w:rPr>
        <w:t>за</w:t>
      </w:r>
      <w:r w:rsidRPr="006239B6">
        <w:rPr>
          <w:b/>
          <w:sz w:val="28"/>
          <w:szCs w:val="28"/>
          <w:u w:val="single"/>
        </w:rPr>
        <w:t>очной формы</w:t>
      </w:r>
      <w:r w:rsidRPr="006239B6">
        <w:rPr>
          <w:b/>
          <w:sz w:val="28"/>
          <w:szCs w:val="28"/>
        </w:rPr>
        <w:t xml:space="preserve"> (1 семестр 201</w:t>
      </w:r>
      <w:r w:rsidR="00E32844">
        <w:rPr>
          <w:b/>
          <w:sz w:val="28"/>
          <w:szCs w:val="28"/>
        </w:rPr>
        <w:t>9</w:t>
      </w:r>
      <w:r w:rsidRPr="006239B6">
        <w:rPr>
          <w:b/>
          <w:sz w:val="28"/>
          <w:szCs w:val="28"/>
        </w:rPr>
        <w:t>-20</w:t>
      </w:r>
      <w:r w:rsidR="00E32844">
        <w:rPr>
          <w:b/>
          <w:sz w:val="28"/>
          <w:szCs w:val="28"/>
        </w:rPr>
        <w:t>20</w:t>
      </w:r>
      <w:r w:rsidRPr="006239B6">
        <w:rPr>
          <w:b/>
          <w:sz w:val="28"/>
          <w:szCs w:val="28"/>
        </w:rPr>
        <w:t xml:space="preserve"> учебного года) </w:t>
      </w:r>
    </w:p>
    <w:p w:rsidR="0097233D" w:rsidRPr="006239B6" w:rsidRDefault="0097233D" w:rsidP="0097233D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Дисциплина «Психология»</w:t>
      </w:r>
    </w:p>
    <w:tbl>
      <w:tblPr>
        <w:tblStyle w:val="a4"/>
        <w:tblpPr w:leftFromText="180" w:rightFromText="180" w:vertAnchor="text" w:horzAnchor="margin" w:tblpY="203"/>
        <w:tblW w:w="10314" w:type="dxa"/>
        <w:tblLayout w:type="fixed"/>
        <w:tblLook w:val="01E0"/>
      </w:tblPr>
      <w:tblGrid>
        <w:gridCol w:w="1527"/>
        <w:gridCol w:w="1982"/>
        <w:gridCol w:w="6805"/>
      </w:tblGrid>
      <w:tr w:rsidR="0097233D" w:rsidRPr="006239B6" w:rsidTr="008C0DAA">
        <w:trPr>
          <w:trHeight w:val="699"/>
        </w:trPr>
        <w:tc>
          <w:tcPr>
            <w:tcW w:w="740" w:type="pct"/>
            <w:vAlign w:val="center"/>
          </w:tcPr>
          <w:p w:rsidR="0097233D" w:rsidRPr="006239B6" w:rsidRDefault="0097233D" w:rsidP="008C6C9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239B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1" w:type="pct"/>
            <w:vAlign w:val="center"/>
          </w:tcPr>
          <w:p w:rsidR="0097233D" w:rsidRPr="006239B6" w:rsidRDefault="0097233D" w:rsidP="008C6C9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239B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99" w:type="pct"/>
            <w:vAlign w:val="center"/>
          </w:tcPr>
          <w:p w:rsidR="0097233D" w:rsidRPr="006239B6" w:rsidRDefault="00E32844" w:rsidP="008C6C9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дисциплины</w:t>
            </w:r>
          </w:p>
        </w:tc>
      </w:tr>
      <w:tr w:rsidR="0097233D" w:rsidRPr="006239B6" w:rsidTr="008C0DAA">
        <w:trPr>
          <w:trHeight w:val="1078"/>
        </w:trPr>
        <w:tc>
          <w:tcPr>
            <w:tcW w:w="740" w:type="pct"/>
            <w:vAlign w:val="center"/>
          </w:tcPr>
          <w:p w:rsidR="001E68B4" w:rsidRPr="006239B6" w:rsidRDefault="001E68B4" w:rsidP="001E68B4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97233D" w:rsidRPr="006239B6" w:rsidRDefault="00E32844" w:rsidP="00E32844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68B4" w:rsidRPr="006239B6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1" w:type="pct"/>
            <w:vAlign w:val="center"/>
          </w:tcPr>
          <w:p w:rsidR="0097233D" w:rsidRPr="006239B6" w:rsidRDefault="0097233D" w:rsidP="00E3284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844">
              <w:rPr>
                <w:sz w:val="28"/>
                <w:szCs w:val="28"/>
              </w:rPr>
              <w:t>5</w:t>
            </w:r>
            <w:r w:rsidRPr="006239B6">
              <w:rPr>
                <w:sz w:val="28"/>
                <w:szCs w:val="28"/>
              </w:rPr>
              <w:t>.</w:t>
            </w:r>
            <w:r w:rsidR="00E32844">
              <w:rPr>
                <w:sz w:val="28"/>
                <w:szCs w:val="28"/>
              </w:rPr>
              <w:t>4</w:t>
            </w:r>
            <w:r w:rsidRPr="006239B6">
              <w:rPr>
                <w:sz w:val="28"/>
                <w:szCs w:val="28"/>
              </w:rPr>
              <w:t>0 – 1</w:t>
            </w:r>
            <w:r w:rsidR="00E32844">
              <w:rPr>
                <w:sz w:val="28"/>
                <w:szCs w:val="28"/>
              </w:rPr>
              <w:t>9</w:t>
            </w:r>
            <w:r w:rsidRPr="006239B6">
              <w:rPr>
                <w:sz w:val="28"/>
                <w:szCs w:val="28"/>
              </w:rPr>
              <w:t>.</w:t>
            </w:r>
            <w:r w:rsidR="00E32844">
              <w:rPr>
                <w:sz w:val="28"/>
                <w:szCs w:val="28"/>
              </w:rPr>
              <w:t>0</w:t>
            </w:r>
            <w:r w:rsidRPr="006239B6">
              <w:rPr>
                <w:sz w:val="28"/>
                <w:szCs w:val="28"/>
              </w:rPr>
              <w:t>0</w:t>
            </w:r>
          </w:p>
        </w:tc>
        <w:tc>
          <w:tcPr>
            <w:tcW w:w="3299" w:type="pct"/>
            <w:vAlign w:val="center"/>
          </w:tcPr>
          <w:p w:rsidR="0097233D" w:rsidRPr="006239B6" w:rsidRDefault="0097233D" w:rsidP="008C6C96">
            <w:pPr>
              <w:spacing w:before="60" w:after="60"/>
              <w:rPr>
                <w:sz w:val="28"/>
                <w:szCs w:val="28"/>
              </w:rPr>
            </w:pPr>
            <w:r w:rsidRPr="006239B6">
              <w:rPr>
                <w:sz w:val="28"/>
                <w:szCs w:val="28"/>
              </w:rPr>
              <w:t>Психология как наука, грани взаимодействия психологии и медицины, психологии и физиологии.</w:t>
            </w:r>
          </w:p>
        </w:tc>
      </w:tr>
      <w:tr w:rsidR="001E68B4" w:rsidRPr="006239B6" w:rsidTr="008C0DAA">
        <w:trPr>
          <w:trHeight w:val="1068"/>
        </w:trPr>
        <w:tc>
          <w:tcPr>
            <w:tcW w:w="740" w:type="pct"/>
            <w:vAlign w:val="center"/>
          </w:tcPr>
          <w:p w:rsidR="001E68B4" w:rsidRPr="006239B6" w:rsidRDefault="001E68B4" w:rsidP="001E68B4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1E68B4" w:rsidRPr="006239B6" w:rsidRDefault="001E68B4" w:rsidP="00E32844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844">
              <w:rPr>
                <w:sz w:val="28"/>
                <w:szCs w:val="28"/>
              </w:rPr>
              <w:t>2</w:t>
            </w:r>
            <w:r w:rsidRPr="006239B6">
              <w:rPr>
                <w:sz w:val="28"/>
                <w:szCs w:val="28"/>
              </w:rPr>
              <w:t>.10.1</w:t>
            </w:r>
            <w:r w:rsidR="00E32844">
              <w:rPr>
                <w:sz w:val="28"/>
                <w:szCs w:val="28"/>
              </w:rPr>
              <w:t>9</w:t>
            </w:r>
          </w:p>
        </w:tc>
        <w:tc>
          <w:tcPr>
            <w:tcW w:w="961" w:type="pct"/>
            <w:vAlign w:val="center"/>
          </w:tcPr>
          <w:p w:rsidR="001E68B4" w:rsidRPr="006239B6" w:rsidRDefault="00E32844" w:rsidP="001E68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2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9B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9</w:t>
            </w:r>
            <w:r w:rsidRPr="0062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239B6">
              <w:rPr>
                <w:sz w:val="28"/>
                <w:szCs w:val="28"/>
              </w:rPr>
              <w:t>0</w:t>
            </w:r>
          </w:p>
        </w:tc>
        <w:tc>
          <w:tcPr>
            <w:tcW w:w="3299" w:type="pct"/>
            <w:vAlign w:val="center"/>
          </w:tcPr>
          <w:p w:rsidR="00870521" w:rsidRDefault="001E68B4" w:rsidP="001E68B4">
            <w:pPr>
              <w:spacing w:before="60" w:after="60"/>
              <w:rPr>
                <w:sz w:val="28"/>
                <w:szCs w:val="28"/>
              </w:rPr>
            </w:pPr>
            <w:r w:rsidRPr="006239B6">
              <w:rPr>
                <w:sz w:val="28"/>
                <w:szCs w:val="28"/>
              </w:rPr>
              <w:t>Психологические закономерности процесса развития человека.</w:t>
            </w:r>
            <w:r w:rsidR="00870521" w:rsidRPr="006239B6">
              <w:rPr>
                <w:sz w:val="28"/>
                <w:szCs w:val="28"/>
              </w:rPr>
              <w:t xml:space="preserve"> </w:t>
            </w:r>
          </w:p>
          <w:p w:rsidR="001E68B4" w:rsidRPr="006239B6" w:rsidRDefault="00870521" w:rsidP="001E68B4">
            <w:pPr>
              <w:spacing w:before="60" w:after="60"/>
              <w:rPr>
                <w:sz w:val="28"/>
                <w:szCs w:val="28"/>
              </w:rPr>
            </w:pPr>
            <w:r w:rsidRPr="006239B6">
              <w:rPr>
                <w:sz w:val="28"/>
                <w:szCs w:val="28"/>
              </w:rPr>
              <w:t xml:space="preserve">Психологические основы приобретения человеком индивидуального опыта (теории </w:t>
            </w:r>
            <w:proofErr w:type="spellStart"/>
            <w:r w:rsidRPr="006239B6">
              <w:rPr>
                <w:sz w:val="28"/>
                <w:szCs w:val="28"/>
              </w:rPr>
              <w:t>научения</w:t>
            </w:r>
            <w:proofErr w:type="spellEnd"/>
            <w:r w:rsidRPr="006239B6">
              <w:rPr>
                <w:sz w:val="28"/>
                <w:szCs w:val="28"/>
              </w:rPr>
              <w:t>).</w:t>
            </w:r>
          </w:p>
        </w:tc>
      </w:tr>
      <w:tr w:rsidR="001E68B4" w:rsidRPr="006239B6" w:rsidTr="008C0DAA">
        <w:trPr>
          <w:trHeight w:val="20"/>
        </w:trPr>
        <w:tc>
          <w:tcPr>
            <w:tcW w:w="740" w:type="pct"/>
            <w:vAlign w:val="center"/>
          </w:tcPr>
          <w:p w:rsidR="001E68B4" w:rsidRPr="006239B6" w:rsidRDefault="001E68B4" w:rsidP="001E68B4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1E68B4" w:rsidRPr="006239B6" w:rsidRDefault="00E32844" w:rsidP="00E32844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E68B4" w:rsidRPr="006239B6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1" w:type="pct"/>
            <w:vAlign w:val="center"/>
          </w:tcPr>
          <w:p w:rsidR="001E68B4" w:rsidRPr="006239B6" w:rsidRDefault="00E32844" w:rsidP="001E68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2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9B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9</w:t>
            </w:r>
            <w:r w:rsidRPr="0062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239B6">
              <w:rPr>
                <w:sz w:val="28"/>
                <w:szCs w:val="28"/>
              </w:rPr>
              <w:t>0</w:t>
            </w:r>
          </w:p>
        </w:tc>
        <w:tc>
          <w:tcPr>
            <w:tcW w:w="3299" w:type="pct"/>
            <w:vAlign w:val="center"/>
          </w:tcPr>
          <w:p w:rsidR="001E68B4" w:rsidRPr="006239B6" w:rsidRDefault="00870521" w:rsidP="001E68B4">
            <w:pPr>
              <w:spacing w:before="60" w:after="60"/>
              <w:rPr>
                <w:sz w:val="28"/>
                <w:szCs w:val="28"/>
              </w:rPr>
            </w:pPr>
            <w:r w:rsidRPr="006239B6">
              <w:rPr>
                <w:sz w:val="28"/>
                <w:szCs w:val="28"/>
              </w:rPr>
              <w:t>Психология здоровья.</w:t>
            </w:r>
          </w:p>
        </w:tc>
      </w:tr>
      <w:tr w:rsidR="001E68B4" w:rsidRPr="006239B6" w:rsidTr="008C0DAA">
        <w:trPr>
          <w:trHeight w:val="20"/>
        </w:trPr>
        <w:tc>
          <w:tcPr>
            <w:tcW w:w="740" w:type="pct"/>
            <w:vAlign w:val="center"/>
          </w:tcPr>
          <w:p w:rsidR="001E68B4" w:rsidRPr="006239B6" w:rsidRDefault="001E68B4" w:rsidP="001E68B4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1E68B4" w:rsidRPr="006239B6" w:rsidRDefault="001E68B4" w:rsidP="00E32844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2844">
              <w:rPr>
                <w:sz w:val="28"/>
                <w:szCs w:val="28"/>
              </w:rPr>
              <w:t>6</w:t>
            </w:r>
            <w:r w:rsidRPr="006239B6">
              <w:rPr>
                <w:sz w:val="28"/>
                <w:szCs w:val="28"/>
              </w:rPr>
              <w:t>.10.1</w:t>
            </w:r>
            <w:r w:rsidR="00E32844">
              <w:rPr>
                <w:sz w:val="28"/>
                <w:szCs w:val="28"/>
              </w:rPr>
              <w:t>9</w:t>
            </w:r>
          </w:p>
        </w:tc>
        <w:tc>
          <w:tcPr>
            <w:tcW w:w="961" w:type="pct"/>
            <w:vAlign w:val="center"/>
          </w:tcPr>
          <w:p w:rsidR="001E68B4" w:rsidRPr="006239B6" w:rsidRDefault="00E32844" w:rsidP="001E68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2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9B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9</w:t>
            </w:r>
            <w:r w:rsidRPr="0062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239B6">
              <w:rPr>
                <w:sz w:val="28"/>
                <w:szCs w:val="28"/>
              </w:rPr>
              <w:t>0</w:t>
            </w:r>
          </w:p>
        </w:tc>
        <w:tc>
          <w:tcPr>
            <w:tcW w:w="3299" w:type="pct"/>
            <w:vAlign w:val="center"/>
          </w:tcPr>
          <w:p w:rsidR="001E68B4" w:rsidRPr="006239B6" w:rsidRDefault="00870521" w:rsidP="001E68B4">
            <w:pPr>
              <w:spacing w:before="60" w:after="60"/>
              <w:rPr>
                <w:sz w:val="28"/>
                <w:szCs w:val="28"/>
              </w:rPr>
            </w:pPr>
            <w:r w:rsidRPr="006239B6">
              <w:rPr>
                <w:sz w:val="28"/>
                <w:szCs w:val="28"/>
              </w:rPr>
              <w:t>Психологические основы существования человека в пространстве социального взаимодействия</w:t>
            </w:r>
          </w:p>
        </w:tc>
      </w:tr>
    </w:tbl>
    <w:p w:rsidR="0097233D" w:rsidRPr="006239B6" w:rsidRDefault="0097233D" w:rsidP="0097233D">
      <w:pPr>
        <w:rPr>
          <w:b/>
          <w:sz w:val="28"/>
          <w:szCs w:val="28"/>
        </w:rPr>
      </w:pPr>
    </w:p>
    <w:p w:rsidR="005A44AE" w:rsidRPr="00F57FC5" w:rsidRDefault="005A44AE" w:rsidP="00113D7B">
      <w:pPr>
        <w:pStyle w:val="30"/>
        <w:jc w:val="center"/>
        <w:rPr>
          <w:rFonts w:ascii="Times New Roman" w:hAnsi="Times New Roman" w:cs="Times New Roman"/>
          <w:sz w:val="28"/>
        </w:rPr>
      </w:pPr>
      <w:bookmarkStart w:id="0" w:name="_Toc5268496"/>
      <w:r w:rsidRPr="00F57FC5">
        <w:rPr>
          <w:rFonts w:ascii="Times New Roman" w:hAnsi="Times New Roman" w:cs="Times New Roman"/>
          <w:sz w:val="28"/>
        </w:rPr>
        <w:t>Критерии оценивания промежуточной аттестации</w:t>
      </w:r>
      <w:bookmarkEnd w:id="0"/>
    </w:p>
    <w:p w:rsidR="005A44AE" w:rsidRPr="00F57FC5" w:rsidRDefault="005A44AE" w:rsidP="00113D7B">
      <w:pPr>
        <w:pStyle w:val="Standard"/>
        <w:rPr>
          <w:rFonts w:ascii="Times New Roman" w:hAnsi="Times New Roman" w:cs="Times New Roman"/>
        </w:rPr>
      </w:pPr>
      <w:r w:rsidRPr="00F57FC5">
        <w:rPr>
          <w:rFonts w:ascii="Times New Roman" w:hAnsi="Times New Roman" w:cs="Times New Roman"/>
        </w:rPr>
        <w:t>Порядок проведения промежуточной аттестации:  промежуточная аттестация проводится в форме собеседования.</w:t>
      </w:r>
    </w:p>
    <w:p w:rsidR="005A44AE" w:rsidRPr="00F57FC5" w:rsidRDefault="005A44AE" w:rsidP="005A44AE">
      <w:pPr>
        <w:pStyle w:val="21"/>
        <w:rPr>
          <w:sz w:val="24"/>
          <w:szCs w:val="24"/>
        </w:rPr>
      </w:pPr>
      <w:bookmarkStart w:id="1" w:name="_Toc5268498"/>
      <w:r w:rsidRPr="00F57FC5">
        <w:rPr>
          <w:sz w:val="24"/>
          <w:szCs w:val="24"/>
        </w:rPr>
        <w:t xml:space="preserve">Оценивание </w:t>
      </w:r>
      <w:proofErr w:type="gramStart"/>
      <w:r w:rsidRPr="00F57FC5">
        <w:rPr>
          <w:sz w:val="24"/>
          <w:szCs w:val="24"/>
        </w:rPr>
        <w:t>обучающегося</w:t>
      </w:r>
      <w:proofErr w:type="gramEnd"/>
      <w:r w:rsidRPr="00F57FC5">
        <w:rPr>
          <w:sz w:val="24"/>
          <w:szCs w:val="24"/>
        </w:rPr>
        <w:t xml:space="preserve"> на собеседовании</w:t>
      </w:r>
      <w:bookmarkEnd w:id="1"/>
    </w:p>
    <w:p w:rsidR="005A44AE" w:rsidRDefault="005A44AE" w:rsidP="00F57FC5">
      <w:pPr>
        <w:jc w:val="both"/>
        <w:rPr>
          <w:rFonts w:eastAsia="Calibri"/>
        </w:rPr>
      </w:pPr>
      <w:r w:rsidRPr="00F57FC5">
        <w:rPr>
          <w:rFonts w:eastAsia="Calibri"/>
        </w:rPr>
        <w:t>На собеседовании используются следующие оценочные средства: контрольные вопросы/ задания.</w:t>
      </w:r>
    </w:p>
    <w:p w:rsidR="00F57FC5" w:rsidRPr="00F57FC5" w:rsidRDefault="00F57FC5" w:rsidP="00F57FC5">
      <w:pPr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502"/>
        <w:gridCol w:w="8150"/>
      </w:tblGrid>
      <w:tr w:rsidR="005A44AE" w:rsidRPr="00F57FC5" w:rsidTr="00F57FC5">
        <w:trPr>
          <w:tblHeader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center"/>
            </w:pPr>
            <w:r w:rsidRPr="00F57FC5">
              <w:t>Оценка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center"/>
            </w:pPr>
            <w:r w:rsidRPr="00F57FC5">
              <w:t>Требования к знаниям</w:t>
            </w:r>
          </w:p>
        </w:tc>
      </w:tr>
      <w:tr w:rsidR="005A44AE" w:rsidRPr="00F57FC5" w:rsidTr="00F57FC5"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center"/>
            </w:pPr>
            <w:r w:rsidRPr="00F57FC5">
              <w:t>Зачтено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left"/>
            </w:pPr>
            <w:r w:rsidRPr="00F57FC5">
              <w:t xml:space="preserve">«Зачтено» </w:t>
            </w:r>
            <w:r w:rsidRPr="00F57FC5">
              <w:rPr>
                <w:color w:val="auto"/>
              </w:rPr>
              <w:t xml:space="preserve">выставляется обучающемуся, показавшему полные и глубокие знания программы дисциплины,  способность к их систематизации, </w:t>
            </w:r>
            <w:r w:rsidRPr="00F57FC5">
              <w:rPr>
                <w:color w:val="auto"/>
                <w:shd w:val="clear" w:color="auto" w:fill="FFFFFF"/>
              </w:rPr>
              <w:t>знание современной учебной и научной литературы</w:t>
            </w:r>
            <w:r w:rsidR="00113D7B" w:rsidRPr="00F57FC5">
              <w:rPr>
                <w:color w:val="auto"/>
                <w:shd w:val="clear" w:color="auto" w:fill="FFFFFF"/>
              </w:rPr>
              <w:t>,</w:t>
            </w:r>
            <w:proofErr w:type="gramStart"/>
            <w:r w:rsidR="00113D7B" w:rsidRPr="00F57FC5">
              <w:rPr>
                <w:color w:val="auto"/>
                <w:shd w:val="clear" w:color="auto" w:fill="FFFFFF"/>
              </w:rPr>
              <w:t xml:space="preserve"> </w:t>
            </w:r>
            <w:r w:rsidRPr="00F57FC5">
              <w:rPr>
                <w:color w:val="auto"/>
                <w:shd w:val="clear" w:color="auto" w:fill="FFFFFF"/>
              </w:rPr>
              <w:t>,</w:t>
            </w:r>
            <w:proofErr w:type="gramEnd"/>
            <w:r w:rsidRPr="00F57FC5">
              <w:rPr>
                <w:color w:val="auto"/>
              </w:rPr>
              <w:t>знание теоретических основ психологии и способность применять приобретенные знания в стандартной и нестандартной ситуации.</w:t>
            </w:r>
          </w:p>
        </w:tc>
      </w:tr>
      <w:tr w:rsidR="005A44AE" w:rsidRPr="00F57FC5" w:rsidTr="00F57FC5"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center"/>
            </w:pPr>
            <w:r w:rsidRPr="00F57FC5">
              <w:t>Не зачтено</w:t>
            </w:r>
          </w:p>
        </w:tc>
        <w:tc>
          <w:tcPr>
            <w:tcW w:w="8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left"/>
            </w:pPr>
            <w:r w:rsidRPr="00F57FC5">
              <w:t>«Не зачтено»</w:t>
            </w:r>
            <w:r w:rsidRPr="00F57FC5">
              <w:rPr>
                <w:color w:val="auto"/>
              </w:rPr>
              <w:t xml:space="preserve">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ситуации. </w:t>
            </w:r>
          </w:p>
        </w:tc>
      </w:tr>
    </w:tbl>
    <w:p w:rsidR="005A44AE" w:rsidRPr="00F57FC5" w:rsidRDefault="005A44AE" w:rsidP="005A44AE">
      <w:pPr>
        <w:pStyle w:val="30"/>
        <w:ind w:left="360" w:hanging="360"/>
        <w:jc w:val="left"/>
        <w:rPr>
          <w:rFonts w:ascii="Times New Roman" w:hAnsi="Times New Roman" w:cs="Times New Roman"/>
          <w:szCs w:val="24"/>
        </w:rPr>
      </w:pPr>
      <w:bookmarkStart w:id="2" w:name="_Toc5268499"/>
      <w:r w:rsidRPr="00F57FC5">
        <w:rPr>
          <w:rFonts w:ascii="Times New Roman" w:hAnsi="Times New Roman" w:cs="Times New Roman"/>
          <w:szCs w:val="24"/>
        </w:rPr>
        <w:t xml:space="preserve">Оценивание практической подготовки </w:t>
      </w:r>
      <w:proofErr w:type="gramStart"/>
      <w:r w:rsidRPr="00F57FC5">
        <w:rPr>
          <w:rFonts w:ascii="Times New Roman" w:hAnsi="Times New Roman" w:cs="Times New Roman"/>
          <w:szCs w:val="24"/>
        </w:rPr>
        <w:t>обучающегося</w:t>
      </w:r>
      <w:bookmarkEnd w:id="2"/>
      <w:proofErr w:type="gramEnd"/>
    </w:p>
    <w:p w:rsidR="005A44AE" w:rsidRDefault="005A44AE" w:rsidP="00F57FC5">
      <w:pPr>
        <w:pStyle w:val="a5"/>
        <w:ind w:left="0" w:firstLine="0"/>
      </w:pPr>
      <w:r w:rsidRPr="00F57FC5">
        <w:t xml:space="preserve">Практические задания выполняются </w:t>
      </w:r>
      <w:r w:rsidR="00F57FC5">
        <w:t>аспирантом</w:t>
      </w:r>
      <w:r w:rsidRPr="00F57FC5">
        <w:t xml:space="preserve"> самостоятельно.</w:t>
      </w:r>
    </w:p>
    <w:p w:rsidR="00F57FC5" w:rsidRPr="00F57FC5" w:rsidRDefault="00F57FC5" w:rsidP="00F57FC5">
      <w:pPr>
        <w:pStyle w:val="a5"/>
        <w:ind w:left="0" w:firstLine="0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2425"/>
        <w:gridCol w:w="8222"/>
      </w:tblGrid>
      <w:tr w:rsidR="005A44AE" w:rsidRPr="00F57FC5" w:rsidTr="00F57FC5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center"/>
              <w:rPr>
                <w:highlight w:val="yellow"/>
              </w:rPr>
            </w:pPr>
            <w:r w:rsidRPr="00F57FC5">
              <w:t>Оценка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center"/>
            </w:pPr>
            <w:r w:rsidRPr="00F57FC5">
              <w:t>Требования к практической подготовке</w:t>
            </w:r>
          </w:p>
        </w:tc>
      </w:tr>
      <w:tr w:rsidR="005A44AE" w:rsidRPr="00F57FC5" w:rsidTr="00F57FC5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left"/>
            </w:pPr>
            <w:r w:rsidRPr="00F57FC5">
              <w:t>Зачтено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left"/>
            </w:pPr>
            <w:r w:rsidRPr="00F57FC5">
              <w:t xml:space="preserve">Умеет проводить социометрическое исследование в малых группах, анализировать полученные результаты. </w:t>
            </w:r>
          </w:p>
        </w:tc>
      </w:tr>
      <w:tr w:rsidR="005A44AE" w:rsidRPr="00F57FC5" w:rsidTr="00F57FC5">
        <w:trPr>
          <w:trHeight w:val="2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left"/>
            </w:pPr>
            <w:r w:rsidRPr="00F57FC5">
              <w:t>Не зачтено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5A44AE" w:rsidRPr="00F57FC5" w:rsidRDefault="005A44AE" w:rsidP="00D511CD">
            <w:pPr>
              <w:pStyle w:val="aa"/>
              <w:jc w:val="left"/>
            </w:pPr>
            <w:r w:rsidRPr="00F57FC5">
              <w:t>Не умеет проводить социометрическое исследование малых групп, анализировать полученные результаты.</w:t>
            </w:r>
          </w:p>
        </w:tc>
      </w:tr>
    </w:tbl>
    <w:p w:rsidR="005A44AE" w:rsidRPr="00F57FC5" w:rsidRDefault="005A44AE" w:rsidP="00B526F1">
      <w:pPr>
        <w:rPr>
          <w:sz w:val="28"/>
          <w:szCs w:val="28"/>
        </w:rPr>
      </w:pPr>
    </w:p>
    <w:sectPr w:rsidR="005A44AE" w:rsidRPr="00F57FC5" w:rsidSect="00E3284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E7" w:rsidRDefault="00FF4DE7" w:rsidP="005A44AE">
      <w:r>
        <w:separator/>
      </w:r>
    </w:p>
  </w:endnote>
  <w:endnote w:type="continuationSeparator" w:id="1">
    <w:p w:rsidR="00FF4DE7" w:rsidRDefault="00FF4DE7" w:rsidP="005A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E7" w:rsidRDefault="00FF4DE7" w:rsidP="005A44AE">
      <w:r>
        <w:separator/>
      </w:r>
    </w:p>
  </w:footnote>
  <w:footnote w:type="continuationSeparator" w:id="1">
    <w:p w:rsidR="00FF4DE7" w:rsidRDefault="00FF4DE7" w:rsidP="005A4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7E3"/>
    <w:rsid w:val="0000642C"/>
    <w:rsid w:val="000639F4"/>
    <w:rsid w:val="00113D7B"/>
    <w:rsid w:val="001B125A"/>
    <w:rsid w:val="001B489D"/>
    <w:rsid w:val="001C7E1E"/>
    <w:rsid w:val="001E68B4"/>
    <w:rsid w:val="00251CDB"/>
    <w:rsid w:val="002B7BD0"/>
    <w:rsid w:val="00313B0A"/>
    <w:rsid w:val="00364C71"/>
    <w:rsid w:val="00372B5E"/>
    <w:rsid w:val="003901A1"/>
    <w:rsid w:val="004D70C1"/>
    <w:rsid w:val="004D7B4A"/>
    <w:rsid w:val="004E3B94"/>
    <w:rsid w:val="004F28A0"/>
    <w:rsid w:val="005048DB"/>
    <w:rsid w:val="005A44AE"/>
    <w:rsid w:val="006239B6"/>
    <w:rsid w:val="00644A4B"/>
    <w:rsid w:val="00673343"/>
    <w:rsid w:val="00676AD5"/>
    <w:rsid w:val="00691115"/>
    <w:rsid w:val="006A0D84"/>
    <w:rsid w:val="006A4761"/>
    <w:rsid w:val="006D681C"/>
    <w:rsid w:val="006F13B3"/>
    <w:rsid w:val="00710D41"/>
    <w:rsid w:val="007715F0"/>
    <w:rsid w:val="00782555"/>
    <w:rsid w:val="00796FC8"/>
    <w:rsid w:val="007E74E8"/>
    <w:rsid w:val="00870521"/>
    <w:rsid w:val="00891D9C"/>
    <w:rsid w:val="008C0DAA"/>
    <w:rsid w:val="00912CA3"/>
    <w:rsid w:val="0095290A"/>
    <w:rsid w:val="0097233D"/>
    <w:rsid w:val="009C155D"/>
    <w:rsid w:val="00A048FC"/>
    <w:rsid w:val="00A4721A"/>
    <w:rsid w:val="00AB6239"/>
    <w:rsid w:val="00AD13E5"/>
    <w:rsid w:val="00B44F56"/>
    <w:rsid w:val="00B526F1"/>
    <w:rsid w:val="00B83513"/>
    <w:rsid w:val="00BE50FD"/>
    <w:rsid w:val="00C01523"/>
    <w:rsid w:val="00CB0667"/>
    <w:rsid w:val="00D002A4"/>
    <w:rsid w:val="00D624F7"/>
    <w:rsid w:val="00DC6DE1"/>
    <w:rsid w:val="00DF7627"/>
    <w:rsid w:val="00E32844"/>
    <w:rsid w:val="00E62836"/>
    <w:rsid w:val="00E857E3"/>
    <w:rsid w:val="00EF145A"/>
    <w:rsid w:val="00F2517B"/>
    <w:rsid w:val="00F57FC5"/>
    <w:rsid w:val="00FA0BEC"/>
    <w:rsid w:val="00FC6394"/>
    <w:rsid w:val="00FD4E49"/>
    <w:rsid w:val="00FE3368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E857E3"/>
  </w:style>
  <w:style w:type="table" w:styleId="a4">
    <w:name w:val="Table Grid"/>
    <w:basedOn w:val="a1"/>
    <w:uiPriority w:val="59"/>
    <w:rsid w:val="001B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умерованный многоуровневый список"/>
    <w:basedOn w:val="a"/>
    <w:uiPriority w:val="99"/>
    <w:qFormat/>
    <w:rsid w:val="00E32844"/>
    <w:pPr>
      <w:suppressAutoHyphens/>
      <w:ind w:left="720" w:firstLine="363"/>
      <w:jc w:val="both"/>
    </w:pPr>
    <w:rPr>
      <w:color w:val="00000A"/>
      <w:kern w:val="2"/>
      <w:lang w:bidi="hi-IN"/>
    </w:rPr>
  </w:style>
  <w:style w:type="table" w:customStyle="1" w:styleId="3">
    <w:name w:val="Сетка таблицы3"/>
    <w:basedOn w:val="a1"/>
    <w:next w:val="a4"/>
    <w:uiPriority w:val="99"/>
    <w:rsid w:val="00E32844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qFormat/>
    <w:rsid w:val="005A44AE"/>
    <w:rPr>
      <w:vertAlign w:val="superscript"/>
    </w:rPr>
  </w:style>
  <w:style w:type="character" w:customStyle="1" w:styleId="a7">
    <w:name w:val="Привязка сноски"/>
    <w:rsid w:val="005A44AE"/>
    <w:rPr>
      <w:vertAlign w:val="superscript"/>
    </w:rPr>
  </w:style>
  <w:style w:type="paragraph" w:styleId="a8">
    <w:name w:val="caption"/>
    <w:qFormat/>
    <w:rsid w:val="005A44AE"/>
    <w:pPr>
      <w:widowControl w:val="0"/>
      <w:suppressLineNumbers/>
      <w:spacing w:before="120" w:after="120"/>
    </w:pPr>
    <w:rPr>
      <w:rFonts w:ascii="Liberation Serif" w:eastAsia="Droid Sans Fallback" w:hAnsi="Liberation Serif" w:cs="DejaVu Sans"/>
      <w:i/>
      <w:iCs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5A44AE"/>
    <w:pPr>
      <w:suppressAutoHyphens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paragraph" w:customStyle="1" w:styleId="21">
    <w:name w:val="Заголовок 2 с нумерацией"/>
    <w:basedOn w:val="2"/>
    <w:qFormat/>
    <w:rsid w:val="005A44AE"/>
    <w:pPr>
      <w:keepLines w:val="0"/>
      <w:widowControl w:val="0"/>
      <w:suppressAutoHyphens/>
      <w:spacing w:before="240" w:after="60"/>
      <w:jc w:val="both"/>
      <w:textAlignment w:val="baseline"/>
    </w:pPr>
    <w:rPr>
      <w:rFonts w:ascii="Times New Roman" w:eastAsia="Times New Roman" w:hAnsi="Times New Roman" w:cs="Times New Roman"/>
      <w:iCs/>
      <w:color w:val="00000A"/>
      <w:kern w:val="2"/>
      <w:sz w:val="28"/>
      <w:szCs w:val="28"/>
      <w:lang w:bidi="hi-IN"/>
    </w:rPr>
  </w:style>
  <w:style w:type="paragraph" w:customStyle="1" w:styleId="a9">
    <w:name w:val="Содержимое таблицы"/>
    <w:basedOn w:val="Standard"/>
    <w:qFormat/>
    <w:rsid w:val="005A44AE"/>
    <w:pPr>
      <w:suppressLineNumbers/>
    </w:pPr>
  </w:style>
  <w:style w:type="paragraph" w:customStyle="1" w:styleId="aa">
    <w:name w:val="Неформатированный текст"/>
    <w:basedOn w:val="Standard"/>
    <w:uiPriority w:val="99"/>
    <w:qFormat/>
    <w:rsid w:val="005A44AE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ootnote">
    <w:name w:val="Footnote"/>
    <w:basedOn w:val="Standard"/>
    <w:qFormat/>
    <w:rsid w:val="005A44AE"/>
    <w:pPr>
      <w:suppressLineNumbers/>
      <w:ind w:left="339" w:hanging="339"/>
    </w:pPr>
    <w:rPr>
      <w:sz w:val="20"/>
      <w:szCs w:val="20"/>
    </w:rPr>
  </w:style>
  <w:style w:type="paragraph" w:customStyle="1" w:styleId="30">
    <w:name w:val="Заголовок 3 док с нумерацией"/>
    <w:basedOn w:val="21"/>
    <w:qFormat/>
    <w:rsid w:val="005A44AE"/>
    <w:pPr>
      <w:keepNext w:val="0"/>
    </w:pPr>
    <w:rPr>
      <w:rFonts w:ascii="Liberation Serif" w:eastAsia="Droid Sans Fallback" w:hAnsi="Liberation Serif" w:cs="DejaVu Sans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4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KUZNETSOVA_PG</dc:creator>
  <cp:lastModifiedBy>User</cp:lastModifiedBy>
  <cp:revision>2</cp:revision>
  <cp:lastPrinted>2019-08-26T11:39:00Z</cp:lastPrinted>
  <dcterms:created xsi:type="dcterms:W3CDTF">2019-10-28T08:55:00Z</dcterms:created>
  <dcterms:modified xsi:type="dcterms:W3CDTF">2019-10-28T08:55:00Z</dcterms:modified>
</cp:coreProperties>
</file>